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3954B7">
      <w:pPr>
        <w:pStyle w:val="af2"/>
        <w:spacing w:afterLines="50" w:after="228" w:line="440" w:lineRule="exact"/>
      </w:pPr>
      <w:r w:rsidRPr="00080040">
        <w:rPr>
          <w:rFonts w:hint="eastAsia"/>
        </w:rPr>
        <w:t>糾正案文</w:t>
      </w:r>
    </w:p>
    <w:p w:rsidR="00E25849" w:rsidRDefault="0025106C" w:rsidP="003954B7">
      <w:pPr>
        <w:pStyle w:val="1"/>
        <w:spacing w:line="410" w:lineRule="exact"/>
      </w:pPr>
      <w:r>
        <w:rPr>
          <w:rFonts w:hint="eastAsia"/>
        </w:rPr>
        <w:t>被糾正機關：</w:t>
      </w:r>
      <w:r w:rsidR="00603225">
        <w:rPr>
          <w:rFonts w:hint="eastAsia"/>
        </w:rPr>
        <w:t>雲林縣政府、嘉義縣政</w:t>
      </w:r>
      <w:r w:rsidR="003954B7">
        <w:rPr>
          <w:rFonts w:hint="eastAsia"/>
        </w:rPr>
        <w:t>府</w:t>
      </w:r>
      <w:r>
        <w:rPr>
          <w:rFonts w:hint="eastAsia"/>
        </w:rPr>
        <w:t>。</w:t>
      </w:r>
    </w:p>
    <w:p w:rsidR="00E25849" w:rsidRDefault="0025106C" w:rsidP="003954B7">
      <w:pPr>
        <w:pStyle w:val="1"/>
        <w:spacing w:line="410" w:lineRule="exact"/>
      </w:pPr>
      <w:r>
        <w:rPr>
          <w:rFonts w:hint="eastAsia"/>
        </w:rPr>
        <w:t>案　　　由：</w:t>
      </w:r>
      <w:r w:rsidR="00603225" w:rsidRPr="00603225">
        <w:rPr>
          <w:rFonts w:hAnsi="標楷體" w:hint="eastAsia"/>
          <w:szCs w:val="32"/>
        </w:rPr>
        <w:t>雲林縣政府及嘉義縣政府於民國103至107年間，各年度均虛列上級政府補助收入預算，且雖經審計部及行政院主計總處審核發現並逐年函請改善，並未依示確實辦理外，復經本院再查核發現，雲林縣政府及嘉義縣政府於編列108年度預算時，仍持續前揭虛列補助收入預算行為，核確有違失</w:t>
      </w:r>
      <w:r w:rsidR="008B4841" w:rsidRPr="00603225">
        <w:rPr>
          <w:rFonts w:hAnsi="標楷體" w:hint="eastAsia"/>
        </w:rPr>
        <w:t>，</w:t>
      </w:r>
      <w:r w:rsidR="008B4841" w:rsidRPr="00603225">
        <w:rPr>
          <w:rFonts w:hint="eastAsia"/>
        </w:rPr>
        <w:t>爰依法提案糾正</w:t>
      </w:r>
      <w:r w:rsidRPr="00603225">
        <w:rPr>
          <w:rFonts w:hint="eastAsia"/>
        </w:rPr>
        <w:t>。</w:t>
      </w:r>
    </w:p>
    <w:p w:rsidR="00E25849" w:rsidRDefault="00DB3135" w:rsidP="003954B7">
      <w:pPr>
        <w:pStyle w:val="1"/>
        <w:spacing w:line="410" w:lineRule="exact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3E1487">
        <w:rPr>
          <w:rFonts w:hint="eastAsia"/>
          <w:b w:val="0"/>
        </w:rPr>
        <w:t>中央對直轄市及縣(市)政府補助辦法第18條第2項規定：「計畫型補助款應編列於中央政府各機關預算項下；中央政府各機關應於補助額度確定後，即先估列直轄市、縣(市)政府分配金額，並於會計年度開始4個月前通知直轄市、縣(市)政府列入其地方預算。直轄市、縣(市)政府編列補助收入時，應註明編列依據，否則不得編列。」</w:t>
      </w:r>
      <w:r w:rsidRPr="003E1487">
        <w:rPr>
          <w:rFonts w:cs="HiddenHorzOCR" w:hint="eastAsia"/>
          <w:b w:val="0"/>
          <w:kern w:val="0"/>
        </w:rPr>
        <w:t>中央及地方政府預算籌編原則第</w:t>
      </w:r>
      <w:r w:rsidRPr="003E1487">
        <w:rPr>
          <w:rFonts w:cs="HiddenHorzOCR"/>
          <w:b w:val="0"/>
          <w:kern w:val="0"/>
        </w:rPr>
        <w:t>3</w:t>
      </w:r>
      <w:r w:rsidRPr="003E1487">
        <w:rPr>
          <w:rFonts w:cs="HiddenHorzOCR" w:hint="eastAsia"/>
          <w:b w:val="0"/>
          <w:kern w:val="0"/>
        </w:rPr>
        <w:t>點第</w:t>
      </w:r>
      <w:r w:rsidRPr="003E1487">
        <w:rPr>
          <w:rFonts w:cs="HiddenHorzOCR"/>
          <w:b w:val="0"/>
          <w:kern w:val="0"/>
        </w:rPr>
        <w:t>3</w:t>
      </w:r>
      <w:r w:rsidRPr="003E1487">
        <w:rPr>
          <w:rFonts w:cs="HiddenHorzOCR" w:hint="eastAsia"/>
          <w:b w:val="0"/>
          <w:kern w:val="0"/>
        </w:rPr>
        <w:t>款規定：「……</w:t>
      </w:r>
      <w:r w:rsidRPr="003E1487">
        <w:rPr>
          <w:rFonts w:hint="eastAsia"/>
          <w:b w:val="0"/>
        </w:rPr>
        <w:t>各地方政府應積極開</w:t>
      </w:r>
      <w:r w:rsidRPr="003E1487">
        <w:rPr>
          <w:rFonts w:cs="細明體" w:hint="eastAsia"/>
          <w:b w:val="0"/>
          <w:kern w:val="0"/>
        </w:rPr>
        <w:t>闢自治財源，補助收入並應依上級政府核定之金額，核實編列。</w:t>
      </w:r>
      <w:r w:rsidRPr="003E1487">
        <w:rPr>
          <w:rFonts w:cs="HiddenHorzOCR" w:hint="eastAsia"/>
          <w:b w:val="0"/>
          <w:kern w:val="0"/>
        </w:rPr>
        <w:t>」</w:t>
      </w:r>
      <w:r w:rsidRPr="003E1487">
        <w:rPr>
          <w:rFonts w:hint="eastAsia"/>
          <w:b w:val="0"/>
        </w:rPr>
        <w:t>且前行政院主計處（</w:t>
      </w:r>
      <w:r w:rsidR="003E1487">
        <w:rPr>
          <w:rFonts w:hint="eastAsia"/>
          <w:b w:val="0"/>
        </w:rPr>
        <w:t>民國</w:t>
      </w:r>
      <w:r w:rsidRPr="003E1487">
        <w:rPr>
          <w:rFonts w:hint="eastAsia"/>
          <w:b w:val="0"/>
        </w:rPr>
        <w:t>101年2月6日改制為行政院主計總處）於</w:t>
      </w:r>
      <w:r w:rsidR="003E1487">
        <w:rPr>
          <w:rFonts w:hint="eastAsia"/>
          <w:b w:val="0"/>
        </w:rPr>
        <w:t>民國（下同）</w:t>
      </w:r>
      <w:r w:rsidRPr="003E1487">
        <w:rPr>
          <w:rFonts w:hint="eastAsia"/>
          <w:b w:val="0"/>
        </w:rPr>
        <w:t>100年1月4日訂定對地方預算編列及執行預警項目表（101年9月20日修正），建置對地方預算編列及執行預警機制，以及時導正並督促地方政府切實檢討改進，已將高估補助收入納入預警項目。爰歷年來審計部及行政院主計總處均將地方政府是否覈實編列歲出、歲入預算均列為查核重點，以避免地方政府未本量入為出覈實編列預算，造成歲入歲出差短，從而發生地方財政惡化之弊病，合先敘明。</w:t>
      </w:r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r w:rsidRPr="003E1487">
        <w:rPr>
          <w:rFonts w:hint="eastAsia"/>
          <w:b w:val="0"/>
        </w:rPr>
        <w:t>緣審計部</w:t>
      </w:r>
      <w:r w:rsidRPr="003E1487">
        <w:rPr>
          <w:rFonts w:hint="eastAsia"/>
          <w:b w:val="0"/>
          <w:w w:val="98"/>
        </w:rPr>
        <w:t>107年8月20日台審部覆字第1077101051號函本院略以，雲林縣及嘉義縣等二地方政府103至107年</w:t>
      </w:r>
      <w:r w:rsidRPr="003E1487">
        <w:rPr>
          <w:rFonts w:hint="eastAsia"/>
          <w:b w:val="0"/>
          <w:w w:val="98"/>
        </w:rPr>
        <w:lastRenderedPageBreak/>
        <w:t>間，各年度均有虛列上級政府補助收入預算，且未改善情事，案經本院查核結果如下：</w:t>
      </w:r>
    </w:p>
    <w:p w:rsidR="00603225" w:rsidRDefault="00603225" w:rsidP="003954B7">
      <w:pPr>
        <w:pStyle w:val="3"/>
        <w:spacing w:line="410" w:lineRule="exact"/>
      </w:pPr>
      <w:r>
        <w:rPr>
          <w:rFonts w:hint="eastAsia"/>
        </w:rPr>
        <w:t>雲林縣部分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查103至107年間，雲林縣政府以爭取中央補助款名義，雖無上級核定文號，於預算書中以「</w:t>
      </w:r>
      <w:r w:rsidRPr="009B223D">
        <w:rPr>
          <w:rFonts w:hint="eastAsia"/>
        </w:rPr>
        <w:t>上級政府補助收入－計畫型補助收入</w:t>
      </w:r>
      <w:r>
        <w:rPr>
          <w:rFonts w:hint="eastAsia"/>
        </w:rPr>
        <w:t>」科目，各年度分別虛列補助收入預算新臺幣（下同）22.26億元、33.68億元、28.39億元、29.71億元及26.66億元；另依該府提供本院詢問書面資料，108年仍以前揭科目虛列</w:t>
      </w:r>
      <w:r w:rsidRPr="009B223D">
        <w:rPr>
          <w:rFonts w:hint="eastAsia"/>
        </w:rPr>
        <w:t>上級政府補助收入</w:t>
      </w:r>
      <w:r>
        <w:rPr>
          <w:rFonts w:hint="eastAsia"/>
        </w:rPr>
        <w:t>預算24.25億元</w:t>
      </w:r>
      <w:r w:rsidRPr="00985C19">
        <w:rPr>
          <w:rFonts w:hint="eastAsia"/>
          <w:color w:val="FF0000"/>
        </w:rPr>
        <w:t>。</w:t>
      </w:r>
    </w:p>
    <w:p w:rsidR="00603225" w:rsidRPr="00203389" w:rsidRDefault="00603225" w:rsidP="003954B7">
      <w:pPr>
        <w:pStyle w:val="4"/>
        <w:spacing w:line="410" w:lineRule="exact"/>
        <w:rPr>
          <w:szCs w:val="32"/>
        </w:rPr>
      </w:pPr>
      <w:r>
        <w:rPr>
          <w:rFonts w:hint="eastAsia"/>
        </w:rPr>
        <w:t>次查雲林縣政府103至107年前揭預算編列違失，雖經審計部臺灣省雲林縣審計室（下稱雲林縣審計室）103年3月4日審雲縣一字第1030000601號函、</w:t>
      </w:r>
      <w:r w:rsidRPr="00203389">
        <w:t>104</w:t>
      </w:r>
      <w:r w:rsidRPr="00203389">
        <w:rPr>
          <w:rFonts w:hint="eastAsia"/>
        </w:rPr>
        <w:t>年</w:t>
      </w:r>
      <w:r w:rsidRPr="00203389">
        <w:t>12</w:t>
      </w:r>
      <w:r w:rsidRPr="00203389">
        <w:rPr>
          <w:rFonts w:hint="eastAsia"/>
        </w:rPr>
        <w:t>月</w:t>
      </w:r>
      <w:r w:rsidRPr="00203389">
        <w:t>23</w:t>
      </w:r>
      <w:r w:rsidRPr="00203389">
        <w:rPr>
          <w:rFonts w:hint="eastAsia"/>
        </w:rPr>
        <w:t>日審雲縣一字第1040004002號函、105年1月26日審雲縣一字第1050000310號函、106年2月18日審雲縣一字第1060000365號函及107年2月26日審雲縣一字第1070000490</w:t>
      </w:r>
      <w:r>
        <w:rPr>
          <w:rFonts w:hint="eastAsia"/>
        </w:rPr>
        <w:t>號函等文要求確依前揭法令規定改善。</w:t>
      </w:r>
      <w:r w:rsidRPr="00203389">
        <w:rPr>
          <w:rFonts w:hint="eastAsia"/>
        </w:rPr>
        <w:t>惟該府均</w:t>
      </w:r>
      <w:r w:rsidRPr="003227FC">
        <w:rPr>
          <w:rFonts w:hint="eastAsia"/>
        </w:rPr>
        <w:t>以自有財源偏低，財政結構失衡導致財政困難</w:t>
      </w:r>
      <w:r>
        <w:rPr>
          <w:rFonts w:hint="eastAsia"/>
        </w:rPr>
        <w:t>為由，未予改正。前揭違失亦經行政院主計總處</w:t>
      </w:r>
      <w:r w:rsidRPr="004C4BE6">
        <w:rPr>
          <w:rFonts w:hint="eastAsia"/>
        </w:rPr>
        <w:t>103年4月30日主預督字第1030101055號函、104年5月26日主預督字第1040101094B號函、105年5月31日主預督字第1050101182號函、106年5月16日主預督字第1060101053號函及107年5月1日主預督字第號1070100975號函</w:t>
      </w:r>
      <w:r>
        <w:rPr>
          <w:rFonts w:hint="eastAsia"/>
        </w:rPr>
        <w:t>等文</w:t>
      </w:r>
      <w:r w:rsidRPr="004C4BE6">
        <w:rPr>
          <w:rFonts w:hint="eastAsia"/>
        </w:rPr>
        <w:t>認定</w:t>
      </w:r>
      <w:r>
        <w:rPr>
          <w:rFonts w:hint="eastAsia"/>
        </w:rPr>
        <w:t>，</w:t>
      </w:r>
      <w:r w:rsidRPr="004C4BE6">
        <w:rPr>
          <w:rFonts w:hint="eastAsia"/>
        </w:rPr>
        <w:t>違反</w:t>
      </w:r>
      <w:r w:rsidRPr="00203389">
        <w:rPr>
          <w:rFonts w:cs="HiddenHorzOCR" w:hint="eastAsia"/>
          <w:kern w:val="0"/>
        </w:rPr>
        <w:t>中央對直轄市及縣</w:t>
      </w:r>
      <w:r w:rsidRPr="00203389">
        <w:rPr>
          <w:rFonts w:cs="HiddenHorzOCR"/>
          <w:kern w:val="0"/>
        </w:rPr>
        <w:t>(</w:t>
      </w:r>
      <w:r w:rsidRPr="00203389">
        <w:rPr>
          <w:rFonts w:cs="HiddenHorzOCR" w:hint="eastAsia"/>
          <w:kern w:val="0"/>
        </w:rPr>
        <w:t>市</w:t>
      </w:r>
      <w:r w:rsidRPr="00203389">
        <w:rPr>
          <w:rFonts w:cs="HiddenHorzOCR"/>
          <w:kern w:val="0"/>
        </w:rPr>
        <w:t>)</w:t>
      </w:r>
      <w:r w:rsidRPr="00203389">
        <w:rPr>
          <w:rFonts w:cs="HiddenHorzOCR" w:hint="eastAsia"/>
          <w:kern w:val="0"/>
        </w:rPr>
        <w:t>政府補助辦法第</w:t>
      </w:r>
      <w:r w:rsidRPr="00203389">
        <w:rPr>
          <w:rFonts w:cs="HiddenHorzOCR"/>
          <w:kern w:val="0"/>
        </w:rPr>
        <w:t>18</w:t>
      </w:r>
      <w:r w:rsidRPr="00203389">
        <w:rPr>
          <w:rFonts w:cs="HiddenHorzOCR" w:hint="eastAsia"/>
          <w:kern w:val="0"/>
        </w:rPr>
        <w:t>條第</w:t>
      </w:r>
      <w:r w:rsidRPr="00203389">
        <w:rPr>
          <w:rFonts w:cs="HiddenHorzOCR"/>
          <w:kern w:val="0"/>
        </w:rPr>
        <w:t>2</w:t>
      </w:r>
      <w:r w:rsidRPr="00203389">
        <w:rPr>
          <w:rFonts w:cs="HiddenHorzOCR" w:hint="eastAsia"/>
          <w:kern w:val="0"/>
        </w:rPr>
        <w:t>項與中央及地方政府預算籌編原則第</w:t>
      </w:r>
      <w:r w:rsidRPr="00203389">
        <w:rPr>
          <w:rFonts w:cs="HiddenHorzOCR"/>
          <w:kern w:val="0"/>
        </w:rPr>
        <w:t>3</w:t>
      </w:r>
      <w:r w:rsidRPr="00203389">
        <w:rPr>
          <w:rFonts w:cs="HiddenHorzOCR" w:hint="eastAsia"/>
          <w:kern w:val="0"/>
        </w:rPr>
        <w:t>點第</w:t>
      </w:r>
      <w:r w:rsidRPr="00203389">
        <w:rPr>
          <w:rFonts w:cs="HiddenHorzOCR"/>
          <w:kern w:val="0"/>
        </w:rPr>
        <w:t>3</w:t>
      </w:r>
      <w:r w:rsidRPr="00203389">
        <w:rPr>
          <w:rFonts w:cs="HiddenHorzOCR" w:hint="eastAsia"/>
          <w:kern w:val="0"/>
        </w:rPr>
        <w:t>款規</w:t>
      </w:r>
      <w:r>
        <w:rPr>
          <w:rFonts w:cs="HiddenHorzOCR" w:hint="eastAsia"/>
          <w:kern w:val="0"/>
        </w:rPr>
        <w:t>定，要求該府切實依上開規定檢討編列或適時追減之，惟亦未依示辦理。</w:t>
      </w:r>
      <w:r w:rsidRPr="00203389">
        <w:rPr>
          <w:rFonts w:cs="HiddenHorzOCR" w:hint="eastAsia"/>
          <w:kern w:val="0"/>
        </w:rPr>
        <w:t>致</w:t>
      </w:r>
      <w:r>
        <w:rPr>
          <w:rFonts w:hint="eastAsia"/>
        </w:rPr>
        <w:t>因本項違失經行政院主計總處於103至107年間，各年度分別扣減補助款404萬餘元、700萬餘元、704萬餘元、701萬餘元及559萬餘</w:t>
      </w:r>
      <w:r>
        <w:rPr>
          <w:rFonts w:hint="eastAsia"/>
        </w:rPr>
        <w:lastRenderedPageBreak/>
        <w:t>元，從而更加重對雲林縣政府財政之負面影響。</w:t>
      </w:r>
    </w:p>
    <w:p w:rsidR="00603225" w:rsidRPr="009733BD" w:rsidRDefault="00603225" w:rsidP="003954B7">
      <w:pPr>
        <w:pStyle w:val="4"/>
        <w:spacing w:line="410" w:lineRule="exact"/>
        <w:rPr>
          <w:szCs w:val="32"/>
        </w:rPr>
      </w:pPr>
      <w:r>
        <w:rPr>
          <w:rFonts w:hint="eastAsia"/>
        </w:rPr>
        <w:t>末查前揭虛列補助收入預算，於103至107年間，各年度實現金額及比率，分別為0.082億元及0.37﹪、0.034億元及0.1﹪、0.075億元及0.26﹪、0.008億元及0.03﹪與0.005億元及0.02﹪</w:t>
      </w:r>
      <w:r w:rsidRPr="009733BD">
        <w:rPr>
          <w:rFonts w:hint="eastAsia"/>
        </w:rPr>
        <w:t>。另，前揭虛列補助收入預算之實現率雖均偏低，惟</w:t>
      </w:r>
      <w:r w:rsidRPr="009733BD">
        <w:rPr>
          <w:rFonts w:hint="eastAsia"/>
          <w:szCs w:val="32"/>
        </w:rPr>
        <w:t>該府104至107年之歲入歲出決算已均有賸餘，分別為1.38億餘元、2.17億餘元、0.15億餘元及9.07</w:t>
      </w:r>
      <w:r>
        <w:rPr>
          <w:rFonts w:hint="eastAsia"/>
          <w:szCs w:val="32"/>
        </w:rPr>
        <w:t>億餘元。然</w:t>
      </w:r>
      <w:r w:rsidRPr="009733BD">
        <w:rPr>
          <w:rFonts w:hint="eastAsia"/>
          <w:szCs w:val="32"/>
        </w:rPr>
        <w:t>該府於本院詢問仍稱，</w:t>
      </w:r>
      <w:r w:rsidRPr="009733BD">
        <w:rPr>
          <w:rFonts w:hAnsi="標楷體" w:hint="eastAsia"/>
          <w:szCs w:val="32"/>
        </w:rPr>
        <w:t>為穩健改善，擬提2年</w:t>
      </w:r>
      <w:r w:rsidRPr="009733BD">
        <w:rPr>
          <w:rFonts w:hAnsi="標楷體"/>
          <w:szCs w:val="32"/>
        </w:rPr>
        <w:t>(109</w:t>
      </w:r>
      <w:r w:rsidRPr="009733BD">
        <w:rPr>
          <w:rFonts w:hAnsi="標楷體" w:hint="eastAsia"/>
          <w:szCs w:val="32"/>
        </w:rPr>
        <w:t>及</w:t>
      </w:r>
      <w:r w:rsidRPr="009733BD">
        <w:rPr>
          <w:rFonts w:hAnsi="標楷體"/>
          <w:szCs w:val="32"/>
        </w:rPr>
        <w:t>110</w:t>
      </w:r>
      <w:r w:rsidRPr="009733BD">
        <w:rPr>
          <w:rFonts w:hAnsi="標楷體" w:hint="eastAsia"/>
          <w:szCs w:val="32"/>
        </w:rPr>
        <w:t>年度</w:t>
      </w:r>
      <w:r w:rsidRPr="009733BD">
        <w:rPr>
          <w:rFonts w:hAnsi="標楷體"/>
          <w:szCs w:val="32"/>
        </w:rPr>
        <w:t>)</w:t>
      </w:r>
      <w:r w:rsidRPr="009733BD">
        <w:rPr>
          <w:rFonts w:hAnsi="標楷體" w:hint="eastAsia"/>
          <w:szCs w:val="32"/>
        </w:rPr>
        <w:t>改善期間，自第3年起</w:t>
      </w:r>
      <w:r w:rsidRPr="009733BD">
        <w:rPr>
          <w:rFonts w:hAnsi="標楷體"/>
          <w:szCs w:val="32"/>
        </w:rPr>
        <w:t>(</w:t>
      </w:r>
      <w:r w:rsidRPr="009733BD">
        <w:rPr>
          <w:rFonts w:hAnsi="標楷體" w:hint="eastAsia"/>
          <w:szCs w:val="32"/>
        </w:rPr>
        <w:t>即</w:t>
      </w:r>
      <w:r w:rsidRPr="009733BD">
        <w:rPr>
          <w:rFonts w:hAnsi="標楷體"/>
          <w:szCs w:val="32"/>
        </w:rPr>
        <w:t>111</w:t>
      </w:r>
      <w:r w:rsidRPr="009733BD">
        <w:rPr>
          <w:rFonts w:hAnsi="標楷體" w:hint="eastAsia"/>
          <w:szCs w:val="32"/>
        </w:rPr>
        <w:t>年度</w:t>
      </w:r>
      <w:r w:rsidRPr="009733BD">
        <w:rPr>
          <w:rFonts w:hAnsi="標楷體"/>
          <w:szCs w:val="32"/>
        </w:rPr>
        <w:t>)</w:t>
      </w:r>
      <w:r w:rsidRPr="009733BD">
        <w:rPr>
          <w:rFonts w:hAnsi="標楷體" w:hint="eastAsia"/>
          <w:szCs w:val="32"/>
        </w:rPr>
        <w:t>「不再編列預列上級補助收入」計畫</w:t>
      </w:r>
      <w:r w:rsidRPr="009733BD">
        <w:rPr>
          <w:rFonts w:hint="eastAsia"/>
          <w:szCs w:val="32"/>
        </w:rPr>
        <w:t>等語，自難稱妥適。</w:t>
      </w:r>
    </w:p>
    <w:p w:rsidR="00603225" w:rsidRDefault="00603225" w:rsidP="003954B7">
      <w:pPr>
        <w:pStyle w:val="3"/>
        <w:spacing w:line="410" w:lineRule="exact"/>
      </w:pPr>
      <w:r>
        <w:rPr>
          <w:rFonts w:hint="eastAsia"/>
        </w:rPr>
        <w:t>嘉義縣政府部分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查103至107年間，嘉義縣政府以預列中央平衡基本財政收支差短補助款名義，雖無上級核定文號，仍於預算書中以「</w:t>
      </w:r>
      <w:r w:rsidRPr="009B223D">
        <w:rPr>
          <w:rFonts w:hint="eastAsia"/>
        </w:rPr>
        <w:t>上級政府補助收入－計畫型補助收入</w:t>
      </w:r>
      <w:r>
        <w:rPr>
          <w:rFonts w:hint="eastAsia"/>
        </w:rPr>
        <w:t>」科目，各年度分別虛列補助收入預算23.24億元、23.00億元、22.57億元、21.60億元及17.61億元；另依該府提供本院詢問書面資料，108年仍以前揭科目虛列</w:t>
      </w:r>
      <w:r w:rsidRPr="009B223D">
        <w:rPr>
          <w:rFonts w:hint="eastAsia"/>
        </w:rPr>
        <w:t>上級政府補助收入</w:t>
      </w:r>
      <w:r>
        <w:rPr>
          <w:rFonts w:hint="eastAsia"/>
        </w:rPr>
        <w:t>預算15.49億元</w:t>
      </w:r>
      <w:r w:rsidRPr="00985C19">
        <w:rPr>
          <w:rFonts w:hint="eastAsia"/>
          <w:color w:val="FF0000"/>
        </w:rPr>
        <w:t>。</w:t>
      </w:r>
      <w:r>
        <w:rPr>
          <w:rFonts w:hint="eastAsia"/>
          <w:color w:val="FF0000"/>
        </w:rPr>
        <w:t xml:space="preserve"> </w:t>
      </w:r>
    </w:p>
    <w:p w:rsidR="00603225" w:rsidRDefault="00603225" w:rsidP="003954B7">
      <w:pPr>
        <w:pStyle w:val="4"/>
        <w:spacing w:line="410" w:lineRule="exact"/>
      </w:pPr>
      <w:r>
        <w:rPr>
          <w:rFonts w:hint="eastAsia"/>
        </w:rPr>
        <w:t>次查嘉義縣政府103至107年前揭預算編列違失，雖經審計部臺灣省嘉義縣審計室（下稱嘉義縣審計室）</w:t>
      </w:r>
      <w:r w:rsidRPr="00467B8D">
        <w:rPr>
          <w:rFonts w:hint="eastAsia"/>
        </w:rPr>
        <w:t>103年3月20日審嘉縣一字第1030000642號</w:t>
      </w:r>
      <w:r>
        <w:rPr>
          <w:rFonts w:hint="eastAsia"/>
        </w:rPr>
        <w:t>函、</w:t>
      </w:r>
      <w:r w:rsidRPr="00467B8D">
        <w:rPr>
          <w:rFonts w:hint="eastAsia"/>
        </w:rPr>
        <w:t>104年3月13日審嘉縣一字第1040000588號</w:t>
      </w:r>
      <w:r>
        <w:rPr>
          <w:rFonts w:hint="eastAsia"/>
        </w:rPr>
        <w:t>函、</w:t>
      </w:r>
      <w:r w:rsidRPr="00467B8D">
        <w:rPr>
          <w:rFonts w:hint="eastAsia"/>
        </w:rPr>
        <w:t>105年3月2日審嘉縣一字第1050000469號</w:t>
      </w:r>
      <w:r>
        <w:rPr>
          <w:rFonts w:hint="eastAsia"/>
        </w:rPr>
        <w:t>函、1</w:t>
      </w:r>
      <w:r w:rsidRPr="00467B8D">
        <w:rPr>
          <w:rFonts w:hint="eastAsia"/>
        </w:rPr>
        <w:t>06年3月2日審嘉縣一字第1060000438號</w:t>
      </w:r>
      <w:r>
        <w:rPr>
          <w:rFonts w:hint="eastAsia"/>
        </w:rPr>
        <w:t>函及</w:t>
      </w:r>
      <w:r w:rsidRPr="00467B8D">
        <w:rPr>
          <w:rFonts w:hint="eastAsia"/>
        </w:rPr>
        <w:t>107年3月2日審嘉縣一字第1070000454號</w:t>
      </w:r>
      <w:r>
        <w:rPr>
          <w:rFonts w:hAnsi="標楷體" w:hint="eastAsia"/>
        </w:rPr>
        <w:t>等文要求確依前揭法令規定改善。</w:t>
      </w:r>
      <w:r w:rsidRPr="00203389">
        <w:rPr>
          <w:rFonts w:hAnsi="標楷體" w:hint="eastAsia"/>
        </w:rPr>
        <w:t>惟該府均</w:t>
      </w:r>
      <w:r w:rsidRPr="003227FC">
        <w:rPr>
          <w:rFonts w:hint="eastAsia"/>
        </w:rPr>
        <w:t>以</w:t>
      </w:r>
      <w:r>
        <w:rPr>
          <w:rFonts w:hint="eastAsia"/>
        </w:rPr>
        <w:t>該縣</w:t>
      </w:r>
      <w:r w:rsidRPr="00DD7708">
        <w:rPr>
          <w:rFonts w:hint="eastAsia"/>
        </w:rPr>
        <w:t>先天經濟條件不良之影響，致自有財源收入不足，縣政所需財源多仰賴中央補助款挹注</w:t>
      </w:r>
      <w:r>
        <w:rPr>
          <w:rFonts w:hint="eastAsia"/>
        </w:rPr>
        <w:t>，</w:t>
      </w:r>
      <w:r w:rsidRPr="00DD7708">
        <w:rPr>
          <w:rFonts w:hint="eastAsia"/>
        </w:rPr>
        <w:t>因中央未能補足地方基本財政需求，致</w:t>
      </w:r>
      <w:r>
        <w:rPr>
          <w:rFonts w:hint="eastAsia"/>
        </w:rPr>
        <w:t>該</w:t>
      </w:r>
      <w:r w:rsidRPr="00DD7708">
        <w:rPr>
          <w:rFonts w:hint="eastAsia"/>
        </w:rPr>
        <w:t>府籌編預算困難</w:t>
      </w:r>
      <w:r>
        <w:rPr>
          <w:rFonts w:hint="eastAsia"/>
        </w:rPr>
        <w:t>等語為由，未予改正。</w:t>
      </w:r>
      <w:r>
        <w:rPr>
          <w:rFonts w:hint="eastAsia"/>
        </w:rPr>
        <w:lastRenderedPageBreak/>
        <w:t>另，行政院主計總處亦以</w:t>
      </w:r>
      <w:r w:rsidRPr="004C4BE6">
        <w:rPr>
          <w:rFonts w:hint="eastAsia"/>
        </w:rPr>
        <w:t>103年4月30日主預督字第103010105</w:t>
      </w:r>
      <w:r>
        <w:rPr>
          <w:rFonts w:hint="eastAsia"/>
        </w:rPr>
        <w:t>6</w:t>
      </w:r>
      <w:r w:rsidRPr="004C4BE6">
        <w:rPr>
          <w:rFonts w:hint="eastAsia"/>
        </w:rPr>
        <w:t>號函、104年5月26日主預督字第1040101094</w:t>
      </w:r>
      <w:r>
        <w:rPr>
          <w:rFonts w:hint="eastAsia"/>
        </w:rPr>
        <w:t>A</w:t>
      </w:r>
      <w:r w:rsidRPr="004C4BE6">
        <w:rPr>
          <w:rFonts w:hint="eastAsia"/>
        </w:rPr>
        <w:t>號函、105年5月31日主預督字第1050101182號函、106年5月16日主預督字第1060101053號函及107年5月1日主預督字第1070100975</w:t>
      </w:r>
      <w:r>
        <w:rPr>
          <w:rFonts w:hint="eastAsia"/>
        </w:rPr>
        <w:t>號函</w:t>
      </w:r>
      <w:r w:rsidRPr="004C4BE6">
        <w:rPr>
          <w:rFonts w:hint="eastAsia"/>
        </w:rPr>
        <w:t>認定</w:t>
      </w:r>
      <w:r>
        <w:rPr>
          <w:rFonts w:hint="eastAsia"/>
        </w:rPr>
        <w:t>，</w:t>
      </w:r>
      <w:r w:rsidRPr="004C4BE6">
        <w:rPr>
          <w:rFonts w:hint="eastAsia"/>
        </w:rPr>
        <w:t>違反</w:t>
      </w:r>
      <w:r w:rsidRPr="004C4BE6">
        <w:rPr>
          <w:rFonts w:cs="HiddenHorzOCR" w:hint="eastAsia"/>
          <w:kern w:val="0"/>
        </w:rPr>
        <w:t>中央對直轄市及縣</w:t>
      </w:r>
      <w:r w:rsidRPr="004C4BE6">
        <w:rPr>
          <w:rFonts w:cs="HiddenHorzOCR"/>
          <w:kern w:val="0"/>
        </w:rPr>
        <w:t>(</w:t>
      </w:r>
      <w:r w:rsidRPr="004C4BE6">
        <w:rPr>
          <w:rFonts w:cs="HiddenHorzOCR" w:hint="eastAsia"/>
          <w:kern w:val="0"/>
        </w:rPr>
        <w:t>市</w:t>
      </w:r>
      <w:r w:rsidRPr="004C4BE6">
        <w:rPr>
          <w:rFonts w:cs="HiddenHorzOCR"/>
          <w:kern w:val="0"/>
        </w:rPr>
        <w:t>)</w:t>
      </w:r>
      <w:r w:rsidRPr="004C4BE6">
        <w:rPr>
          <w:rFonts w:cs="HiddenHorzOCR" w:hint="eastAsia"/>
          <w:kern w:val="0"/>
        </w:rPr>
        <w:t>政府補助辦法第</w:t>
      </w:r>
      <w:r w:rsidRPr="004C4BE6">
        <w:rPr>
          <w:rFonts w:cs="HiddenHorzOCR"/>
          <w:kern w:val="0"/>
        </w:rPr>
        <w:t>18</w:t>
      </w:r>
      <w:r w:rsidRPr="004C4BE6">
        <w:rPr>
          <w:rFonts w:cs="HiddenHorzOCR" w:hint="eastAsia"/>
          <w:kern w:val="0"/>
        </w:rPr>
        <w:t>條第</w:t>
      </w:r>
      <w:r w:rsidRPr="004C4BE6">
        <w:rPr>
          <w:rFonts w:cs="HiddenHorzOCR"/>
          <w:kern w:val="0"/>
        </w:rPr>
        <w:t>2</w:t>
      </w:r>
      <w:r w:rsidRPr="004C4BE6">
        <w:rPr>
          <w:rFonts w:cs="HiddenHorzOCR" w:hint="eastAsia"/>
          <w:kern w:val="0"/>
        </w:rPr>
        <w:t>項與中央及地方政府預算籌編原則第</w:t>
      </w:r>
      <w:r w:rsidRPr="004C4BE6">
        <w:rPr>
          <w:rFonts w:cs="HiddenHorzOCR"/>
          <w:kern w:val="0"/>
        </w:rPr>
        <w:t>3</w:t>
      </w:r>
      <w:r w:rsidRPr="004C4BE6">
        <w:rPr>
          <w:rFonts w:cs="HiddenHorzOCR" w:hint="eastAsia"/>
          <w:kern w:val="0"/>
        </w:rPr>
        <w:t>點第</w:t>
      </w:r>
      <w:r w:rsidRPr="004C4BE6">
        <w:rPr>
          <w:rFonts w:cs="HiddenHorzOCR"/>
          <w:kern w:val="0"/>
        </w:rPr>
        <w:t>3</w:t>
      </w:r>
      <w:r w:rsidRPr="004C4BE6">
        <w:rPr>
          <w:rFonts w:cs="HiddenHorzOCR" w:hint="eastAsia"/>
          <w:kern w:val="0"/>
        </w:rPr>
        <w:t>款規定</w:t>
      </w:r>
      <w:r>
        <w:rPr>
          <w:rFonts w:cs="HiddenHorzOCR" w:hint="eastAsia"/>
          <w:kern w:val="0"/>
        </w:rPr>
        <w:t>，</w:t>
      </w:r>
      <w:r w:rsidRPr="004C4BE6">
        <w:rPr>
          <w:rFonts w:cs="HiddenHorzOCR" w:hint="eastAsia"/>
          <w:kern w:val="0"/>
        </w:rPr>
        <w:t>要求該府切實依上開規定檢討編列或適時追減之</w:t>
      </w:r>
      <w:r>
        <w:rPr>
          <w:rFonts w:cs="HiddenHorzOCR" w:hint="eastAsia"/>
          <w:kern w:val="0"/>
        </w:rPr>
        <w:t>，</w:t>
      </w:r>
      <w:r w:rsidRPr="00203389">
        <w:rPr>
          <w:rFonts w:cs="HiddenHorzOCR" w:hint="eastAsia"/>
          <w:kern w:val="0"/>
        </w:rPr>
        <w:t>惟亦未依示辦理，致</w:t>
      </w:r>
      <w:r>
        <w:rPr>
          <w:rFonts w:hint="eastAsia"/>
        </w:rPr>
        <w:t>因本項違失經行政院主計總處於103至105年間，各年度分別扣減補助款566萬餘元、773萬餘元及790萬餘元。</w:t>
      </w:r>
      <w:r w:rsidRPr="00940CC2">
        <w:rPr>
          <w:rFonts w:hint="eastAsia"/>
          <w:vanish/>
          <w:color w:val="FF0000"/>
          <w:sz w:val="24"/>
        </w:rPr>
        <w:t>（約p8）</w:t>
      </w:r>
      <w:r>
        <w:rPr>
          <w:rFonts w:hint="eastAsia"/>
        </w:rPr>
        <w:t xml:space="preserve"> </w:t>
      </w:r>
    </w:p>
    <w:p w:rsidR="00603225" w:rsidRPr="003E1487" w:rsidRDefault="00603225" w:rsidP="003954B7">
      <w:pPr>
        <w:pStyle w:val="4"/>
        <w:spacing w:line="410" w:lineRule="exact"/>
      </w:pPr>
      <w:r w:rsidRPr="003E1487">
        <w:rPr>
          <w:rFonts w:hint="eastAsia"/>
        </w:rPr>
        <w:t>末查前揭虛列補助收入預算，於103至107年間，各年度實現金額及比率均為0。按該府105至107年之歲入歲出決算均有賸餘，分別為3.66億餘元、13.97億餘元及6.64億餘元。且該府於本院詢問稱：「</w:t>
      </w:r>
      <w:r w:rsidRPr="003E1487">
        <w:rPr>
          <w:rFonts w:hAnsi="標楷體" w:hint="eastAsia"/>
        </w:rPr>
        <w:t>依法行政乃基本之職責，爰於109年依中央對直轄市及縣(市)政府補助辦法第18條第2項規定，核實編列上級補助收入，及秉持『量入為出』精神編列歲出預算。</w:t>
      </w:r>
      <w:r w:rsidRPr="003E1487">
        <w:rPr>
          <w:rFonts w:hint="eastAsia"/>
        </w:rPr>
        <w:t>」等語，是該府允應於編列109年預算案時，確依首揭規定辦理。</w:t>
      </w:r>
    </w:p>
    <w:p w:rsidR="00603225" w:rsidRPr="003E1487" w:rsidRDefault="00603225" w:rsidP="003954B7">
      <w:pPr>
        <w:pStyle w:val="2"/>
        <w:spacing w:line="410" w:lineRule="exact"/>
        <w:rPr>
          <w:b w:val="0"/>
        </w:rPr>
      </w:pPr>
      <w:r w:rsidRPr="003E1487">
        <w:rPr>
          <w:rFonts w:hint="eastAsia"/>
          <w:b w:val="0"/>
        </w:rPr>
        <w:t>綜上，雲林縣政府及嘉義縣政府於103至107年間，各年度均虛列上級政府補助</w:t>
      </w:r>
      <w:r w:rsidR="003954B7">
        <w:rPr>
          <w:rFonts w:hint="eastAsia"/>
          <w:b w:val="0"/>
        </w:rPr>
        <w:t>收入預算，且雖經審計部及行政院主計總處審核發現並逐年函請改善，均</w:t>
      </w:r>
      <w:r w:rsidRPr="003E1487">
        <w:rPr>
          <w:rFonts w:hint="eastAsia"/>
          <w:b w:val="0"/>
        </w:rPr>
        <w:t>未依示確實辦理外，復經本院再查核發現，雲林縣政府及嘉義縣政府於編列108年度預算時，仍持續前揭虛列補助收入預算行為，核確有違失。另，嘉義縣政府稱將於109年依規定，核實編列上級補助收入，允應落實辦理；惟雲林縣政府部分，按該府104至107年之歲入歲出決算均有賸餘，惟該府於本院詢問時仍稱：「</w:t>
      </w:r>
      <w:r w:rsidRPr="003E1487">
        <w:rPr>
          <w:b w:val="0"/>
        </w:rPr>
        <w:t>111</w:t>
      </w:r>
      <w:r w:rsidRPr="003E1487">
        <w:rPr>
          <w:rFonts w:hint="eastAsia"/>
          <w:b w:val="0"/>
        </w:rPr>
        <w:t>年度始不再編列預列上級補助收入」，然依法行政乃政府之基本職責，該府實應再予檢討修正前述擬行時程，併予敘明。</w:t>
      </w:r>
      <w:r w:rsidRPr="003E1487">
        <w:rPr>
          <w:b w:val="0"/>
        </w:rPr>
        <w:t xml:space="preserve"> </w:t>
      </w:r>
    </w:p>
    <w:p w:rsidR="00286B1B" w:rsidRDefault="00E25849" w:rsidP="003954B7">
      <w:pPr>
        <w:pStyle w:val="10"/>
        <w:spacing w:line="500" w:lineRule="exact"/>
        <w:ind w:left="680" w:firstLine="680"/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>
        <w:br w:type="page"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0512D1">
        <w:rPr>
          <w:rFonts w:hint="eastAsia"/>
        </w:rPr>
        <w:lastRenderedPageBreak/>
        <w:t>綜上所述，</w:t>
      </w:r>
      <w:r w:rsidR="003E1487" w:rsidRPr="00603225">
        <w:rPr>
          <w:rFonts w:hAnsi="標楷體" w:hint="eastAsia"/>
          <w:szCs w:val="32"/>
        </w:rPr>
        <w:t>雲林縣政府及嘉義縣政府於103至107年間，各年度均虛列上級政府補助收入預算，且雖經審計部及行政院主計總處審核發現並逐年函請改善，</w:t>
      </w:r>
      <w:r w:rsidR="003954B7">
        <w:rPr>
          <w:rFonts w:hAnsi="標楷體" w:hint="eastAsia"/>
          <w:szCs w:val="32"/>
        </w:rPr>
        <w:t>均</w:t>
      </w:r>
      <w:r w:rsidR="003E1487" w:rsidRPr="00603225">
        <w:rPr>
          <w:rFonts w:hAnsi="標楷體" w:hint="eastAsia"/>
          <w:szCs w:val="32"/>
        </w:rPr>
        <w:t>未依示確實辦理外，復經本院再查核發現，雲林縣政府及嘉義縣政府於編列108年度預算時，仍持續前揭虛列補助收入預算行為，核有違失</w:t>
      </w:r>
      <w:r w:rsidR="000512D1">
        <w:rPr>
          <w:rFonts w:hint="eastAsia"/>
        </w:rPr>
        <w:t>，爰依</w:t>
      </w:r>
      <w:r w:rsidR="001B48EB">
        <w:rPr>
          <w:rFonts w:hint="eastAsia"/>
          <w:bCs/>
        </w:rPr>
        <w:t>憲法第97條第1項及</w:t>
      </w:r>
      <w:r w:rsidR="000512D1"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="000512D1" w:rsidRPr="000512D1">
        <w:rPr>
          <w:rFonts w:hint="eastAsia"/>
        </w:rPr>
        <w:t>規定</w:t>
      </w:r>
      <w:r w:rsidR="000512D1">
        <w:rPr>
          <w:rFonts w:hint="eastAsia"/>
        </w:rPr>
        <w:t>提案糾正，移送行政院轉飭所屬確實檢討改善見復</w:t>
      </w:r>
      <w:r w:rsidR="00286B1B">
        <w:rPr>
          <w:rFonts w:hint="eastAsia"/>
        </w:rPr>
        <w:t>。</w:t>
      </w:r>
      <w:bookmarkStart w:id="52" w:name="_GoBack"/>
      <w:bookmarkEnd w:id="52"/>
    </w:p>
    <w:bookmarkEnd w:id="51"/>
    <w:sectPr w:rsidR="00286B1B" w:rsidSect="003E1487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A3" w:rsidRDefault="00E02DA3">
      <w:r>
        <w:separator/>
      </w:r>
    </w:p>
  </w:endnote>
  <w:endnote w:type="continuationSeparator" w:id="0">
    <w:p w:rsidR="00E02DA3" w:rsidRDefault="00E0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44A8D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A3" w:rsidRDefault="00E02DA3">
      <w:r>
        <w:separator/>
      </w:r>
    </w:p>
  </w:footnote>
  <w:footnote w:type="continuationSeparator" w:id="0">
    <w:p w:rsidR="00E02DA3" w:rsidRDefault="00E0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54B7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1487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03225"/>
    <w:rsid w:val="00612023"/>
    <w:rsid w:val="00614190"/>
    <w:rsid w:val="00622A99"/>
    <w:rsid w:val="00622E67"/>
    <w:rsid w:val="00626EDC"/>
    <w:rsid w:val="00644A8D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2208F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DA3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F2770B8-0397-4B39-8D19-C3AD9144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193C-2075-40A7-A661-27B0FFE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5</Pages>
  <Words>464</Words>
  <Characters>2646</Characters>
  <Application>Microsoft Office Word</Application>
  <DocSecurity>0</DocSecurity>
  <Lines>22</Lines>
  <Paragraphs>6</Paragraphs>
  <ScaleCrop>false</ScaleCrop>
  <Company>cy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黃瑞旭</dc:creator>
  <cp:lastModifiedBy>廖春媛</cp:lastModifiedBy>
  <cp:revision>2</cp:revision>
  <cp:lastPrinted>2015-06-11T03:52:00Z</cp:lastPrinted>
  <dcterms:created xsi:type="dcterms:W3CDTF">2019-04-03T08:05:00Z</dcterms:created>
  <dcterms:modified xsi:type="dcterms:W3CDTF">2019-04-03T08:05:00Z</dcterms:modified>
</cp:coreProperties>
</file>